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F4" w:rsidRDefault="00A205F4" w:rsidP="004350D4">
      <w:pPr>
        <w:shd w:val="clear" w:color="auto" w:fill="FFFFFF"/>
        <w:spacing w:after="0" w:line="240" w:lineRule="auto"/>
        <w:outlineLvl w:val="0"/>
        <w:rPr>
          <w:rFonts w:ascii="AvantGarde Md BT" w:eastAsia="Times New Roman" w:hAnsi="AvantGarde Md BT" w:cs="Times New Roman"/>
          <w:b/>
          <w:bCs/>
          <w:color w:val="01195E"/>
          <w:kern w:val="36"/>
          <w:sz w:val="30"/>
          <w:szCs w:val="30"/>
          <w:lang w:eastAsia="en-GB"/>
        </w:rPr>
      </w:pPr>
    </w:p>
    <w:p w:rsidR="0058626E" w:rsidRDefault="0058626E" w:rsidP="004350D4">
      <w:pPr>
        <w:shd w:val="clear" w:color="auto" w:fill="FFFFFF"/>
        <w:spacing w:after="0" w:line="240" w:lineRule="auto"/>
        <w:outlineLvl w:val="0"/>
        <w:rPr>
          <w:rFonts w:ascii="AvantGarde Md BT" w:eastAsia="Times New Roman" w:hAnsi="AvantGarde Md BT" w:cs="Times New Roman"/>
          <w:b/>
          <w:bCs/>
          <w:color w:val="01195E"/>
          <w:kern w:val="36"/>
          <w:sz w:val="30"/>
          <w:szCs w:val="30"/>
          <w:lang w:eastAsia="en-GB"/>
        </w:rPr>
      </w:pPr>
      <w:bookmarkStart w:id="0" w:name="_GoBack"/>
      <w:bookmarkEnd w:id="0"/>
    </w:p>
    <w:p w:rsidR="004350D4" w:rsidRPr="0058626E" w:rsidRDefault="00A205F4" w:rsidP="004350D4">
      <w:pPr>
        <w:shd w:val="clear" w:color="auto" w:fill="FFFFFF"/>
        <w:spacing w:after="0" w:line="240" w:lineRule="auto"/>
        <w:outlineLvl w:val="0"/>
        <w:rPr>
          <w:rFonts w:ascii="AvantGarde Md BT" w:eastAsia="Times New Roman" w:hAnsi="AvantGarde Md BT" w:cs="Times New Roman"/>
          <w:b/>
          <w:bCs/>
          <w:color w:val="262626" w:themeColor="text1" w:themeTint="D9"/>
          <w:kern w:val="36"/>
          <w:sz w:val="30"/>
          <w:szCs w:val="30"/>
          <w:lang w:eastAsia="en-GB"/>
        </w:rPr>
      </w:pPr>
      <w:r w:rsidRPr="0058626E">
        <w:rPr>
          <w:rFonts w:ascii="AvantGarde Md BT" w:eastAsia="Times New Roman" w:hAnsi="AvantGarde Md BT" w:cs="Times New Roman"/>
          <w:b/>
          <w:bCs/>
          <w:color w:val="262626" w:themeColor="text1" w:themeTint="D9"/>
          <w:kern w:val="36"/>
          <w:sz w:val="30"/>
          <w:szCs w:val="30"/>
          <w:lang w:eastAsia="en-GB"/>
        </w:rPr>
        <w:t xml:space="preserve">TRAINERS: </w:t>
      </w:r>
      <w:r w:rsidR="004350D4" w:rsidRPr="0058626E">
        <w:rPr>
          <w:rFonts w:ascii="AvantGarde Md BT" w:eastAsia="Times New Roman" w:hAnsi="AvantGarde Md BT" w:cs="Times New Roman"/>
          <w:b/>
          <w:bCs/>
          <w:color w:val="262626" w:themeColor="text1" w:themeTint="D9"/>
          <w:kern w:val="36"/>
          <w:sz w:val="30"/>
          <w:szCs w:val="30"/>
          <w:lang w:eastAsia="en-GB"/>
        </w:rPr>
        <w:t xml:space="preserve">  Microscopic Examination for the Operation &amp; Control of Wastewater Treatment Plants</w:t>
      </w:r>
    </w:p>
    <w:p w:rsidR="0058626E" w:rsidRPr="0058626E" w:rsidRDefault="0058626E" w:rsidP="004350D4">
      <w:pPr>
        <w:shd w:val="clear" w:color="auto" w:fill="FFFFFF"/>
        <w:spacing w:after="0" w:line="240" w:lineRule="auto"/>
        <w:outlineLvl w:val="0"/>
        <w:rPr>
          <w:rFonts w:ascii="AvantGarde Md BT" w:eastAsia="Times New Roman" w:hAnsi="AvantGarde Md BT" w:cs="Times New Roman"/>
          <w:b/>
          <w:bCs/>
          <w:color w:val="262626" w:themeColor="text1" w:themeTint="D9"/>
          <w:kern w:val="36"/>
          <w:sz w:val="30"/>
          <w:szCs w:val="30"/>
          <w:lang w:eastAsia="en-GB"/>
        </w:rPr>
      </w:pPr>
      <w:r w:rsidRPr="0058626E">
        <w:rPr>
          <w:rFonts w:ascii="AvantGarde Md BT" w:eastAsia="Times New Roman" w:hAnsi="AvantGarde Md BT" w:cs="Times New Roman"/>
          <w:b/>
          <w:bCs/>
          <w:color w:val="262626" w:themeColor="text1" w:themeTint="D9"/>
          <w:kern w:val="36"/>
          <w:sz w:val="30"/>
          <w:szCs w:val="30"/>
          <w:lang w:eastAsia="en-GB"/>
        </w:rPr>
        <w:pict>
          <v:rect id="_x0000_i1025" style="width:0;height:1.5pt" o:hralign="center" o:hrstd="t" o:hr="t" fillcolor="#a0a0a0" stroked="f"/>
        </w:pict>
      </w:r>
    </w:p>
    <w:p w:rsidR="00C126F4" w:rsidRPr="0058626E" w:rsidRDefault="00C126F4" w:rsidP="004350D4">
      <w:pPr>
        <w:shd w:val="clear" w:color="auto" w:fill="FFFFFF"/>
        <w:spacing w:after="0" w:line="240" w:lineRule="auto"/>
        <w:outlineLvl w:val="0"/>
        <w:rPr>
          <w:rFonts w:ascii="AvantGarde Md BT" w:eastAsia="Times New Roman" w:hAnsi="AvantGarde Md BT" w:cs="Times New Roman"/>
          <w:b/>
          <w:bCs/>
          <w:color w:val="262626" w:themeColor="text1" w:themeTint="D9"/>
          <w:kern w:val="36"/>
          <w:sz w:val="30"/>
          <w:szCs w:val="30"/>
          <w:lang w:eastAsia="en-GB"/>
        </w:rPr>
      </w:pPr>
    </w:p>
    <w:p w:rsidR="00C126F4" w:rsidRPr="0058626E" w:rsidRDefault="00C126F4" w:rsidP="00C126F4">
      <w:pPr>
        <w:spacing w:after="0"/>
        <w:rPr>
          <w:rFonts w:ascii="Arial" w:hAnsi="Arial" w:cs="Arial"/>
          <w:b/>
          <w:color w:val="262626" w:themeColor="text1" w:themeTint="D9"/>
          <w:sz w:val="24"/>
          <w:szCs w:val="24"/>
        </w:rPr>
      </w:pPr>
      <w:r w:rsidRPr="0058626E">
        <w:rPr>
          <w:rFonts w:ascii="Arial" w:hAnsi="Arial" w:cs="Arial"/>
          <w:b/>
          <w:color w:val="262626" w:themeColor="text1" w:themeTint="D9"/>
          <w:sz w:val="24"/>
          <w:szCs w:val="24"/>
        </w:rPr>
        <w:t xml:space="preserve">Dr Nigel Horan, University of Leeds and Aqua Enviro BSc, MSc, PhD, FCIWEM, </w:t>
      </w:r>
      <w:proofErr w:type="spellStart"/>
      <w:r w:rsidRPr="0058626E">
        <w:rPr>
          <w:rFonts w:ascii="Arial" w:hAnsi="Arial" w:cs="Arial"/>
          <w:b/>
          <w:color w:val="262626" w:themeColor="text1" w:themeTint="D9"/>
          <w:sz w:val="24"/>
          <w:szCs w:val="24"/>
        </w:rPr>
        <w:t>C.Sci</w:t>
      </w:r>
      <w:proofErr w:type="spellEnd"/>
      <w:r w:rsidRPr="0058626E">
        <w:rPr>
          <w:rFonts w:ascii="Arial" w:hAnsi="Arial" w:cs="Arial"/>
          <w:b/>
          <w:color w:val="262626" w:themeColor="text1" w:themeTint="D9"/>
          <w:sz w:val="24"/>
          <w:szCs w:val="24"/>
        </w:rPr>
        <w:t xml:space="preserve">, </w:t>
      </w:r>
      <w:proofErr w:type="spellStart"/>
      <w:r w:rsidRPr="0058626E">
        <w:rPr>
          <w:rFonts w:ascii="Arial" w:hAnsi="Arial" w:cs="Arial"/>
          <w:b/>
          <w:color w:val="262626" w:themeColor="text1" w:themeTint="D9"/>
          <w:sz w:val="24"/>
          <w:szCs w:val="24"/>
        </w:rPr>
        <w:t>C.Env</w:t>
      </w:r>
      <w:proofErr w:type="spellEnd"/>
      <w:r w:rsidRPr="0058626E">
        <w:rPr>
          <w:rFonts w:ascii="Arial" w:hAnsi="Arial" w:cs="Arial"/>
          <w:b/>
          <w:color w:val="262626" w:themeColor="text1" w:themeTint="D9"/>
          <w:sz w:val="24"/>
          <w:szCs w:val="24"/>
        </w:rPr>
        <w:t xml:space="preserve">, </w:t>
      </w:r>
      <w:proofErr w:type="spellStart"/>
      <w:r w:rsidRPr="0058626E">
        <w:rPr>
          <w:rFonts w:ascii="Arial" w:hAnsi="Arial" w:cs="Arial"/>
          <w:b/>
          <w:color w:val="262626" w:themeColor="text1" w:themeTint="D9"/>
          <w:sz w:val="24"/>
          <w:szCs w:val="24"/>
        </w:rPr>
        <w:t>MIWat</w:t>
      </w:r>
      <w:proofErr w:type="spellEnd"/>
      <w:r w:rsidRPr="0058626E">
        <w:rPr>
          <w:rFonts w:ascii="Arial" w:hAnsi="Arial" w:cs="Arial"/>
          <w:b/>
          <w:color w:val="262626" w:themeColor="text1" w:themeTint="D9"/>
          <w:sz w:val="24"/>
          <w:szCs w:val="24"/>
        </w:rPr>
        <w:t>.</w:t>
      </w:r>
    </w:p>
    <w:p w:rsidR="00C126F4" w:rsidRPr="0058626E" w:rsidRDefault="00C126F4" w:rsidP="00C126F4">
      <w:pPr>
        <w:spacing w:after="0"/>
        <w:rPr>
          <w:rFonts w:ascii="Arial" w:hAnsi="Arial" w:cs="Arial"/>
          <w:b/>
          <w:color w:val="262626" w:themeColor="text1" w:themeTint="D9"/>
          <w:sz w:val="24"/>
          <w:szCs w:val="24"/>
        </w:rPr>
      </w:pPr>
    </w:p>
    <w:p w:rsidR="00A205F4" w:rsidRPr="0058626E" w:rsidRDefault="00A205F4" w:rsidP="00A205F4">
      <w:pPr>
        <w:jc w:val="both"/>
        <w:rPr>
          <w:rFonts w:ascii="Arial" w:hAnsi="Arial" w:cs="Arial"/>
          <w:color w:val="262626" w:themeColor="text1" w:themeTint="D9"/>
          <w:sz w:val="24"/>
          <w:szCs w:val="24"/>
        </w:rPr>
      </w:pPr>
      <w:r w:rsidRPr="0058626E">
        <w:rPr>
          <w:rFonts w:ascii="Arial" w:eastAsia="Times New Roman" w:hAnsi="Arial" w:cs="Arial"/>
          <w:color w:val="262626" w:themeColor="text1" w:themeTint="D9"/>
          <w:sz w:val="24"/>
          <w:szCs w:val="24"/>
        </w:rPr>
        <w:t>Nigel specialises in the biological treatment of liquid and solid organic wastes.  He undertakes internationally recognised research in these areas in his role as Reader in Public Health Engineering at the University of Leeds as well as delivering teaching across a range of undergraduate and postgraduate taught courses.  He has published several textbooks and over 120 research papers.  At Aqua Enviro he has worked at most of the UKs large wastewater treatment plants as well as a number in Europe and overseas.  He has worked on anaerobic digestion contracts to a value of over £45 million.  He routinely prepares and delivers in-house training courses for a wide range of companies throughout the UK in both wastewater treatment and anaerobic digestion.  </w:t>
      </w:r>
      <w:r w:rsidRPr="0058626E">
        <w:rPr>
          <w:rFonts w:ascii="Arial" w:hAnsi="Arial" w:cs="Arial"/>
          <w:color w:val="262626" w:themeColor="text1" w:themeTint="D9"/>
          <w:sz w:val="24"/>
          <w:szCs w:val="24"/>
        </w:rPr>
        <w:t xml:space="preserve"> </w:t>
      </w:r>
    </w:p>
    <w:p w:rsidR="00A205F4" w:rsidRPr="0058626E" w:rsidRDefault="00A205F4" w:rsidP="00A205F4">
      <w:pPr>
        <w:jc w:val="both"/>
        <w:rPr>
          <w:rFonts w:ascii="Arial" w:hAnsi="Arial" w:cs="Arial"/>
          <w:color w:val="262626" w:themeColor="text1" w:themeTint="D9"/>
          <w:sz w:val="24"/>
          <w:szCs w:val="24"/>
        </w:rPr>
      </w:pPr>
    </w:p>
    <w:p w:rsidR="00A205F4" w:rsidRPr="0058626E" w:rsidRDefault="00A205F4" w:rsidP="00A205F4">
      <w:pPr>
        <w:jc w:val="both"/>
        <w:rPr>
          <w:rFonts w:ascii="Arial" w:hAnsi="Arial" w:cs="Arial"/>
          <w:color w:val="262626" w:themeColor="text1" w:themeTint="D9"/>
          <w:sz w:val="24"/>
          <w:szCs w:val="24"/>
        </w:rPr>
      </w:pPr>
      <w:r w:rsidRPr="0058626E">
        <w:rPr>
          <w:rFonts w:ascii="Arial" w:hAnsi="Arial" w:cs="Arial"/>
          <w:b/>
          <w:bCs/>
          <w:color w:val="262626" w:themeColor="text1" w:themeTint="D9"/>
          <w:sz w:val="24"/>
          <w:szCs w:val="24"/>
        </w:rPr>
        <w:t>Emma Morley</w:t>
      </w:r>
      <w:r w:rsidRPr="0058626E">
        <w:rPr>
          <w:rFonts w:ascii="Arial" w:hAnsi="Arial" w:cs="Arial"/>
          <w:color w:val="262626" w:themeColor="text1" w:themeTint="D9"/>
          <w:sz w:val="24"/>
          <w:szCs w:val="24"/>
        </w:rPr>
        <w:t xml:space="preserve"> </w:t>
      </w:r>
      <w:r w:rsidRPr="0058626E">
        <w:rPr>
          <w:rFonts w:ascii="Arial" w:hAnsi="Arial" w:cs="Arial"/>
          <w:color w:val="262626" w:themeColor="text1" w:themeTint="D9"/>
          <w:sz w:val="24"/>
          <w:szCs w:val="24"/>
        </w:rPr>
        <w:t>has worked at Aqua Enviro since 2001</w:t>
      </w:r>
      <w:r w:rsidRPr="0058626E">
        <w:rPr>
          <w:rFonts w:ascii="Arial" w:hAnsi="Arial" w:cs="Arial"/>
          <w:color w:val="262626" w:themeColor="text1" w:themeTint="D9"/>
          <w:sz w:val="24"/>
          <w:szCs w:val="24"/>
        </w:rPr>
        <w:t xml:space="preserve"> with a focus on activated sludge in municipal and industrial treatment plants. With her keen eye for spotting </w:t>
      </w:r>
      <w:r w:rsidRPr="0058626E">
        <w:rPr>
          <w:rFonts w:ascii="Arial" w:hAnsi="Arial" w:cs="Arial"/>
          <w:i/>
          <w:iCs/>
          <w:color w:val="262626" w:themeColor="text1" w:themeTint="D9"/>
          <w:sz w:val="24"/>
          <w:szCs w:val="24"/>
        </w:rPr>
        <w:t>Vorticella</w:t>
      </w:r>
      <w:r w:rsidRPr="0058626E">
        <w:rPr>
          <w:rFonts w:ascii="Arial" w:hAnsi="Arial" w:cs="Arial"/>
          <w:color w:val="262626" w:themeColor="text1" w:themeTint="D9"/>
          <w:sz w:val="24"/>
          <w:szCs w:val="24"/>
        </w:rPr>
        <w:t>, identifying filamentous bacterial species and the sheer number of samples examined means that Emma is well qualified to be training delegates in microscopy.</w:t>
      </w:r>
    </w:p>
    <w:p w:rsidR="004350D4" w:rsidRPr="0058626E" w:rsidRDefault="004350D4" w:rsidP="004350D4">
      <w:pPr>
        <w:jc w:val="both"/>
        <w:rPr>
          <w:rFonts w:ascii="Arial" w:hAnsi="Arial" w:cs="Arial"/>
          <w:color w:val="262626" w:themeColor="text1" w:themeTint="D9"/>
          <w:sz w:val="24"/>
          <w:szCs w:val="24"/>
        </w:rPr>
      </w:pPr>
    </w:p>
    <w:p w:rsidR="004350D4" w:rsidRPr="0058626E" w:rsidRDefault="004350D4" w:rsidP="004350D4">
      <w:pPr>
        <w:jc w:val="both"/>
        <w:rPr>
          <w:rFonts w:ascii="Arial" w:hAnsi="Arial" w:cs="Arial"/>
          <w:color w:val="262626" w:themeColor="text1" w:themeTint="D9"/>
          <w:sz w:val="24"/>
          <w:szCs w:val="24"/>
        </w:rPr>
      </w:pPr>
      <w:r w:rsidRPr="0058626E">
        <w:rPr>
          <w:rFonts w:ascii="Arial" w:hAnsi="Arial" w:cs="Arial"/>
          <w:b/>
          <w:color w:val="262626" w:themeColor="text1" w:themeTint="D9"/>
          <w:sz w:val="24"/>
          <w:szCs w:val="24"/>
        </w:rPr>
        <w:t>Paul Lavender</w:t>
      </w:r>
      <w:r w:rsidRPr="0058626E">
        <w:rPr>
          <w:rFonts w:ascii="Arial" w:hAnsi="Arial" w:cs="Arial"/>
          <w:color w:val="262626" w:themeColor="text1" w:themeTint="D9"/>
          <w:sz w:val="24"/>
          <w:szCs w:val="24"/>
        </w:rPr>
        <w:t xml:space="preserve"> has over 14 years consultancy experience in the wastewater industry.  Having originally studied environment chemistry at Leeds University, he has worked for Aqua Enviro since 2000 in which time he has been involved in developing, trialing and troubleshooting a wide range of treatment processes in both the municipal and industrial sectors. </w:t>
      </w:r>
    </w:p>
    <w:sectPr w:rsidR="004350D4" w:rsidRPr="005862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F4" w:rsidRDefault="00A205F4" w:rsidP="00A205F4">
      <w:pPr>
        <w:spacing w:after="0" w:line="240" w:lineRule="auto"/>
      </w:pPr>
      <w:r>
        <w:separator/>
      </w:r>
    </w:p>
  </w:endnote>
  <w:endnote w:type="continuationSeparator" w:id="0">
    <w:p w:rsidR="00A205F4" w:rsidRDefault="00A205F4" w:rsidP="00A2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vantGarde Md BT">
    <w:panose1 w:val="020B0602020202020204"/>
    <w:charset w:val="00"/>
    <w:family w:val="swiss"/>
    <w:pitch w:val="variable"/>
    <w:sig w:usb0="00000007" w:usb1="10000000" w:usb2="00000000" w:usb3="00000000" w:csb0="8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F4" w:rsidRDefault="00A205F4" w:rsidP="00A205F4">
      <w:pPr>
        <w:spacing w:after="0" w:line="240" w:lineRule="auto"/>
      </w:pPr>
      <w:r>
        <w:separator/>
      </w:r>
    </w:p>
  </w:footnote>
  <w:footnote w:type="continuationSeparator" w:id="0">
    <w:p w:rsidR="00A205F4" w:rsidRDefault="00A205F4" w:rsidP="00A20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F4" w:rsidRDefault="00A205F4">
    <w:pPr>
      <w:pStyle w:val="Header"/>
    </w:pPr>
    <w:r>
      <w:rPr>
        <w:noProof/>
        <w:lang w:eastAsia="en-GB"/>
      </w:rPr>
      <w:drawing>
        <wp:anchor distT="0" distB="0" distL="114300" distR="114300" simplePos="0" relativeHeight="251658240" behindDoc="0" locked="0" layoutInCell="1" allowOverlap="1">
          <wp:simplePos x="0" y="0"/>
          <wp:positionH relativeFrom="margin">
            <wp:posOffset>3264535</wp:posOffset>
          </wp:positionH>
          <wp:positionV relativeFrom="margin">
            <wp:posOffset>-714375</wp:posOffset>
          </wp:positionV>
          <wp:extent cx="2524387" cy="641057"/>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AE-Logo-Pantone_noT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387" cy="64105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D4"/>
    <w:rsid w:val="001B61FC"/>
    <w:rsid w:val="004350D4"/>
    <w:rsid w:val="0058626E"/>
    <w:rsid w:val="00A205F4"/>
    <w:rsid w:val="00C126F4"/>
    <w:rsid w:val="00F7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7B2C0-D0E2-415D-BA25-B983ECE9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F4"/>
  </w:style>
  <w:style w:type="paragraph" w:styleId="Footer">
    <w:name w:val="footer"/>
    <w:basedOn w:val="Normal"/>
    <w:link w:val="FooterChar"/>
    <w:uiPriority w:val="99"/>
    <w:unhideWhenUsed/>
    <w:rsid w:val="00A20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28034">
      <w:bodyDiv w:val="1"/>
      <w:marLeft w:val="0"/>
      <w:marRight w:val="0"/>
      <w:marTop w:val="0"/>
      <w:marBottom w:val="0"/>
      <w:divBdr>
        <w:top w:val="none" w:sz="0" w:space="0" w:color="auto"/>
        <w:left w:val="none" w:sz="0" w:space="0" w:color="auto"/>
        <w:bottom w:val="none" w:sz="0" w:space="0" w:color="auto"/>
        <w:right w:val="none" w:sz="0" w:space="0" w:color="auto"/>
      </w:divBdr>
    </w:div>
    <w:div w:id="18722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 Enviro</dc:creator>
  <cp:keywords/>
  <dc:description/>
  <cp:lastModifiedBy>Aqua Enviro</cp:lastModifiedBy>
  <cp:revision>3</cp:revision>
  <dcterms:created xsi:type="dcterms:W3CDTF">2015-08-11T15:14:00Z</dcterms:created>
  <dcterms:modified xsi:type="dcterms:W3CDTF">2015-08-11T15:15:00Z</dcterms:modified>
</cp:coreProperties>
</file>